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JAVNI POZIV ZA AKTIVNOSTI JOB SHADOWINGA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PROJEKTU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AgroFuture 2 u okviru 2. ciklusa Erasmus+ akreditacije, br.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2023-1-HR01-KA121-VET-000138077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Poljoprivredno šumarskoj školi odobreno je sufinanciranje provođenja projekta u sklopu Erasmus+ akreditacije.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Projektom se financira provođenje aktivnosti job shadowinga u trajanju od </w:t>
      </w:r>
      <w:r w:rsidDel="00000000" w:rsidR="00000000" w:rsidRPr="00000000">
        <w:rPr>
          <w:b w:val="1"/>
          <w:sz w:val="20"/>
          <w:szCs w:val="20"/>
          <w:rtl w:val="0"/>
        </w:rPr>
        <w:t xml:space="preserve">5 dana + 2 dana za putovanje</w:t>
      </w:r>
      <w:r w:rsidDel="00000000" w:rsidR="00000000" w:rsidRPr="00000000">
        <w:rPr>
          <w:sz w:val="20"/>
          <w:szCs w:val="20"/>
          <w:rtl w:val="0"/>
        </w:rPr>
        <w:t xml:space="preserve"> u školi </w:t>
      </w:r>
      <w:r w:rsidDel="00000000" w:rsidR="00000000" w:rsidRPr="00000000">
        <w:rPr>
          <w:rtl w:val="0"/>
        </w:rPr>
        <w:t xml:space="preserve">u mjestu </w:t>
      </w:r>
      <w:r w:rsidDel="00000000" w:rsidR="00000000" w:rsidRPr="00000000">
        <w:rPr>
          <w:b w:val="1"/>
          <w:rtl w:val="0"/>
        </w:rPr>
        <w:t xml:space="preserve">Kato Acahia, Grčka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Početak mobilnosti je </w:t>
      </w:r>
      <w:r w:rsidDel="00000000" w:rsidR="00000000" w:rsidRPr="00000000">
        <w:rPr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2024. godine.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aktivnosti job shadowinga prema ovom pozivu sudjeluje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jedan nastavnik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pravo prijave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imaju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nastavnici koji predaju teorijsku i/ili praktičnu nastavu iz područja </w:t>
      </w:r>
      <w:r w:rsidDel="00000000" w:rsidR="00000000" w:rsidRPr="00000000">
        <w:rPr>
          <w:b w:val="1"/>
          <w:sz w:val="20"/>
          <w:szCs w:val="20"/>
          <w:rtl w:val="0"/>
        </w:rPr>
        <w:t xml:space="preserve">poljoprivrede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Aktivnosti i zadaci:</w:t>
      </w:r>
      <w:r w:rsidDel="00000000" w:rsidR="00000000" w:rsidRPr="00000000">
        <w:rPr>
          <w:sz w:val="20"/>
          <w:szCs w:val="20"/>
          <w:rtl w:val="0"/>
        </w:rPr>
        <w:t xml:space="preserve"> Promatrati način provođenja praktične nastave i teorijske nastave, s fokusom na praktičnoj obuci, metodologija rada s učenicima, praćenju i vrednovanju rada učenika, načinu privlačenja učenika i vidljivosti škole, izrada proizvoda od pčelinjeg voska, marmelade, rad u plastenicima, orezivanje vinove loze. 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Zainteresirani nastavnici trebaju dostaviti popunjenu i potpisanu prijavnicu (u prilogu) zajedno s prilozima (Europass CV i motivacijsko pismo) do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5. ožujka 2024. u 13.00</w:t>
      </w:r>
      <w:r w:rsidDel="00000000" w:rsidR="00000000" w:rsidRPr="00000000">
        <w:rPr>
          <w:sz w:val="20"/>
          <w:szCs w:val="20"/>
          <w:rtl w:val="0"/>
        </w:rPr>
        <w:t xml:space="preserve">, u zatvorenoj omotnici u uredu pedagoga/psihologa s naznakom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Prijava za projekt „AgroFuture 2“</w:t>
      </w:r>
      <w:r w:rsidDel="00000000" w:rsidR="00000000" w:rsidRPr="00000000">
        <w:rPr>
          <w:sz w:val="20"/>
          <w:szCs w:val="20"/>
          <w:rtl w:val="0"/>
        </w:rPr>
        <w:t xml:space="preserve"> . Uz prijavnicu je </w:t>
      </w:r>
      <w:r w:rsidDel="00000000" w:rsidR="00000000" w:rsidRPr="00000000">
        <w:rPr>
          <w:b w:val="1"/>
          <w:sz w:val="20"/>
          <w:szCs w:val="20"/>
          <w:rtl w:val="0"/>
        </w:rPr>
        <w:t xml:space="preserve">OBAVEZNO</w:t>
      </w:r>
      <w:r w:rsidDel="00000000" w:rsidR="00000000" w:rsidRPr="00000000">
        <w:rPr>
          <w:sz w:val="20"/>
          <w:szCs w:val="20"/>
          <w:rtl w:val="0"/>
        </w:rPr>
        <w:t xml:space="preserve"> priložiti ažuriran </w:t>
      </w:r>
      <w:r w:rsidDel="00000000" w:rsidR="00000000" w:rsidRPr="00000000">
        <w:rPr>
          <w:b w:val="1"/>
          <w:sz w:val="20"/>
          <w:szCs w:val="20"/>
          <w:rtl w:val="0"/>
        </w:rPr>
        <w:t xml:space="preserve">Europass CV</w:t>
      </w:r>
      <w:r w:rsidDel="00000000" w:rsidR="00000000" w:rsidRPr="00000000">
        <w:rPr>
          <w:sz w:val="20"/>
          <w:szCs w:val="20"/>
          <w:rtl w:val="0"/>
        </w:rPr>
        <w:t xml:space="preserve"> i </w:t>
      </w:r>
      <w:r w:rsidDel="00000000" w:rsidR="00000000" w:rsidRPr="00000000">
        <w:rPr>
          <w:b w:val="1"/>
          <w:sz w:val="20"/>
          <w:szCs w:val="20"/>
          <w:rtl w:val="0"/>
        </w:rPr>
        <w:t xml:space="preserve">motivacijsko pismo</w:t>
      </w:r>
      <w:r w:rsidDel="00000000" w:rsidR="00000000" w:rsidRPr="00000000">
        <w:rPr>
          <w:sz w:val="20"/>
          <w:szCs w:val="20"/>
          <w:rtl w:val="0"/>
        </w:rPr>
        <w:t xml:space="preserve">. U motivacijskom pismu potrebno je detaljno objasniti ciljeve, primjenu, održivost i plan diseminacije projektnih rezultata. U prilogu je rubrika za vrednovanje i bodovanje motivacijskog pisma. 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Stručno povjerenstvo (ravnatelj, koordinator, predsjednik aktiva struke i pedagog/psiholog) na osnovu pristiglih prijava izradit će bodovnu ljestvicu prema sljedećim kriterijima: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 Motivacijsko pismo - jasni ciljevi, primjena, održivost i način diseminacije projektnih aktivnosti (0-5)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2. Kompetencije engleskoga/njemačkoga jezika - temeljem CV-a i/ili potvrde – razina prema ZEROJ-u (1-6)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3. Napredovanje u zvanje – navesti u CV-u: +1 bod mentor, +2 savjetnik, +3 izvrsni savjetnik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4. Iskustvo u drugim nacionalnim/međunarodnim projektima povezanima s poljoprivredom tijekom posljednje 3 godine – navesti u CV-u (+ 1 bod po projektu)</w:t>
      </w:r>
    </w:p>
    <w:p w:rsidR="00000000" w:rsidDel="00000000" w:rsidP="00000000" w:rsidRDefault="00000000" w:rsidRPr="00000000" w14:paraId="00000015">
      <w:pPr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Nakon odabira jednog nastavnika, ostali će prijavljeni nastavnici biti na rezervnoj listi koja se aktivira prema redoslijedu ostvarenih bodova u slučaju nepredviđenih okolnosti.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Privremeni rezultati će pod zaporkama biti objavljeni na oglasnoj ploči u školi i mrežnoj stranici škole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6. ožujka 2024</w:t>
      </w:r>
      <w:r w:rsidDel="00000000" w:rsidR="00000000" w:rsidRPr="00000000">
        <w:rPr>
          <w:sz w:val="20"/>
          <w:szCs w:val="20"/>
          <w:rtl w:val="0"/>
        </w:rPr>
        <w:t xml:space="preserve">. Rok za žalbu je do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8. ožujka do 12:00</w:t>
      </w:r>
      <w:r w:rsidDel="00000000" w:rsidR="00000000" w:rsidRPr="00000000">
        <w:rPr>
          <w:sz w:val="20"/>
          <w:szCs w:val="20"/>
          <w:rtl w:val="0"/>
        </w:rPr>
        <w:t xml:space="preserve">, a žalba se upućuje na adresu e-pošte koordinatora ili osobno u uredu pedagoga/psihologa s objašnjenjem razloga i stavki zbog kojih se žalba ulaže. Povjerenstvo će razmotriti žalbu i donijeti konačnu odluku do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8. ožujka 2024.</w:t>
      </w:r>
      <w:r w:rsidDel="00000000" w:rsidR="00000000" w:rsidRPr="00000000">
        <w:rPr>
          <w:sz w:val="20"/>
          <w:szCs w:val="20"/>
          <w:rtl w:val="0"/>
        </w:rPr>
        <w:t xml:space="preserve">, kada su i konačni službeni rezultati prijava, objavljeni na mrežnim stranicama škole i na oglasnoj ploči u školi, a nastavnik koji uputi žalbu bit će osobno pisanim putem obaviješten o očitovanju povjerenstva.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 slučaju bilo kakvih pitanja obratite se koordinatorici projekta,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prof. Rejhani Nuhanović Tadijan </w:t>
      </w:r>
      <w:r w:rsidDel="00000000" w:rsidR="00000000" w:rsidRPr="00000000">
        <w:rPr>
          <w:sz w:val="20"/>
          <w:szCs w:val="20"/>
          <w:rtl w:val="0"/>
        </w:rPr>
        <w:t xml:space="preserve">na e-mail adresu</w:t>
      </w:r>
      <w:r w:rsidDel="00000000" w:rsidR="00000000" w:rsidRPr="00000000">
        <w:rPr>
          <w:b w:val="1"/>
          <w:sz w:val="20"/>
          <w:szCs w:val="20"/>
          <w:rtl w:val="0"/>
        </w:rPr>
        <w:t xml:space="preserve"> rejhana@gmail.com, </w:t>
      </w:r>
      <w:r w:rsidDel="00000000" w:rsidR="00000000" w:rsidRPr="00000000">
        <w:rPr>
          <w:sz w:val="20"/>
          <w:szCs w:val="20"/>
          <w:rtl w:val="0"/>
        </w:rPr>
        <w:t xml:space="preserve">telefonom ili putem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Teams platforme.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Datum: 29. 2. 2024. </w:t>
        <w:tab/>
        <w:tab/>
        <w:tab/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inline distB="0" distT="0" distL="0" distR="0">
          <wp:extent cx="1194452" cy="340252"/>
          <wp:effectExtent b="0" l="0" r="0" t="0"/>
          <wp:docPr descr="Slika na kojoj se prikazuje crtež&#10;&#10;Opis je automatski generiran" id="4" name="image2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</w:t>
    </w:r>
    <w:r w:rsidDel="00000000" w:rsidR="00000000" w:rsidRPr="00000000">
      <w:rPr/>
      <w:drawing>
        <wp:inline distB="0" distT="0" distL="0" distR="0">
          <wp:extent cx="2982822" cy="749019"/>
          <wp:effectExtent b="0" l="0" r="0" t="0"/>
          <wp:docPr descr="Slika na kojoj se prikazuje crtež&#10;&#10;Opis je automatski generiran" id="6" name="image3.pn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</w:t>
    </w:r>
    <w:r w:rsidDel="00000000" w:rsidR="00000000" w:rsidRPr="00000000">
      <w:rPr/>
      <w:drawing>
        <wp:inline distB="0" distT="0" distL="0" distR="0">
          <wp:extent cx="922025" cy="360491"/>
          <wp:effectExtent b="0" l="0" r="0" t="0"/>
          <wp:docPr descr="Slika na kojoj se prikazuje crtež&#10;&#10;Opis je automatski generiran" id="5" name="image1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2F99"/>
    <w:rPr>
      <w:lang w:val="en-GB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Bezproreda">
    <w:name w:val="No Spacing"/>
    <w:uiPriority w:val="1"/>
    <w:qFormat w:val="1"/>
    <w:rsid w:val="00C92F99"/>
    <w:pPr>
      <w:spacing w:after="0" w:line="240" w:lineRule="auto"/>
    </w:pPr>
    <w:rPr>
      <w:lang w:val="en-GB"/>
    </w:rPr>
  </w:style>
  <w:style w:type="character" w:styleId="Hiperveza">
    <w:name w:val="Hyperlink"/>
    <w:basedOn w:val="Zadanifontodlomka"/>
    <w:uiPriority w:val="99"/>
    <w:unhideWhenUsed w:val="1"/>
    <w:rsid w:val="00B6139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 w:val="1"/>
    <w:rsid w:val="00293568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293568"/>
    <w:rPr>
      <w:lang w:val="en-GB"/>
    </w:rPr>
  </w:style>
  <w:style w:type="paragraph" w:styleId="Podnoje">
    <w:name w:val="footer"/>
    <w:basedOn w:val="Normal"/>
    <w:link w:val="PodnojeChar"/>
    <w:uiPriority w:val="99"/>
    <w:unhideWhenUsed w:val="1"/>
    <w:rsid w:val="00293568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293568"/>
    <w:rPr>
      <w:lang w:val="en-GB"/>
    </w:rPr>
  </w:style>
  <w:style w:type="paragraph" w:styleId="Default" w:customStyle="1">
    <w:name w:val="Default"/>
    <w:rsid w:val="00781CC4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 w:val="1"/>
    <w:unhideWhenUsed w:val="1"/>
    <w:rsid w:val="00606F6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Y14dbKnzqkSQJpTEoiP+hrDsUQ==">CgMxLjA4AHIhMWFMSGlmNm42VnFQVTYxN19xNzRvdHZIWjV3cTJkUDNZ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2023-12-20T09:36:00Z</dcterms:created>
  <dc:creator>Rejhana Nuhanović Tadijan</dc:creator>
</cp:coreProperties>
</file>