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KONAČNI 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ZULTATI ODABIRA UČENIKA ZA SUDJELOVANJE U PROJEKTU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„AgroFuture 2” u okviru Erasmus+ akreditacije, br.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2023-1-HR01-KA121-VET-000138077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obavljanje stručne prakse u </w:t>
      </w:r>
      <w:r w:rsidDel="00000000" w:rsidR="00000000" w:rsidRPr="00000000">
        <w:rPr>
          <w:b w:val="1"/>
          <w:sz w:val="20"/>
          <w:szCs w:val="20"/>
          <w:rtl w:val="0"/>
        </w:rPr>
        <w:t xml:space="preserve">Grčkoj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2700"/>
        <w:gridCol w:w="3825"/>
        <w:tblGridChange w:id="0">
          <w:tblGrid>
            <w:gridCol w:w="555"/>
            <w:gridCol w:w="2700"/>
            <w:gridCol w:w="3825"/>
          </w:tblGrid>
        </w:tblGridChange>
      </w:tblGrid>
      <w:tr>
        <w:trPr>
          <w:cantSplit w:val="0"/>
          <w:trHeight w:val="504" w:hRule="atLeast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tcBorders>
              <w:bottom w:color="000000" w:space="0" w:sz="5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Ukupno bodova u postotku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gridSpan w:val="3"/>
            <w:tcBorders>
              <w:right w:color="000000" w:space="0" w:sz="5" w:val="single"/>
            </w:tcBorders>
            <w:shd w:fill="b6d7a8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Odabrani učenici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ataN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100,11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Pf7ky7dp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97,35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Anđa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90,87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Poljoprivreda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90,36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Pjevačica numero uno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90,07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S4LK$$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89,44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gridSpan w:val="3"/>
            <w:shd w:fill="fce5cd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Učenici na rezervnoj listi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ead1d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032868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85,71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ad1dc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cvijet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77,84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Lozinka123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77,13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M1Lj444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76,4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-15-09-M-Č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76,08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budala123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69,51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Bubregić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68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Bubamara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66,49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gridSpan w:val="3"/>
            <w:shd w:fill="ea999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Odbijene prijave zbog nepotpune dokumentacije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Laopovčanin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učenik odustao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2806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učenik nije donio motivacijsko pismo niti pristupio razgovoru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1984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učenik odustao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kuve06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učenik nije donio motivacijsko pismo niti pristupio razgovoru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Prva dva učenika na rezervnoj listi</w:t>
      </w:r>
      <w:r w:rsidDel="00000000" w:rsidR="00000000" w:rsidRPr="00000000">
        <w:rPr>
          <w:sz w:val="18"/>
          <w:szCs w:val="18"/>
          <w:rtl w:val="0"/>
        </w:rPr>
        <w:t xml:space="preserve"> aktiviraju se u slučaju nepredviđenih okolnosti kod učenika s više bodova. 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Roditeljski sastanak za odabrane učenike i prva dva učenika na rezervnoj listi održat će se u ponedjeljak, 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11. 3. 2024. u 18.10.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Povjerenstvo: Ružica Zucić (predsjednik), Rejhana Nuhanović Tadijan (koordinator), Ivona Turda, Marija Damjanović, Mario Krajinović (stručni suradnici), Razredna vijeća 2.a, 2.e, 3.a, 3.e 4.a i 4.e razreda   </w:t>
      </w:r>
    </w:p>
    <w:p w:rsidR="00000000" w:rsidDel="00000000" w:rsidP="00000000" w:rsidRDefault="00000000" w:rsidRPr="00000000" w14:paraId="0000005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Datum: 7. ožujka 2024. 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0" distT="0" distL="0" distR="0">
          <wp:extent cx="1194452" cy="340252"/>
          <wp:effectExtent b="0" l="0" r="0" t="0"/>
          <wp:docPr descr="Slika na kojoj se prikazuje crtež&#10;&#10;Opis je automatski generiran" id="10" name="image1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</w:t>
    </w:r>
    <w:r w:rsidDel="00000000" w:rsidR="00000000" w:rsidRPr="00000000">
      <w:rPr/>
      <w:drawing>
        <wp:inline distB="0" distT="0" distL="0" distR="0">
          <wp:extent cx="2288061" cy="574557"/>
          <wp:effectExtent b="0" l="0" r="0" t="0"/>
          <wp:docPr descr="Slika na kojoj se prikazuje crtež&#10;&#10;Opis je automatski generiran" id="12" name="image2.pn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8061" cy="574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</w:t>
    </w:r>
    <w:r w:rsidDel="00000000" w:rsidR="00000000" w:rsidRPr="00000000">
      <w:rPr/>
      <w:drawing>
        <wp:inline distB="0" distT="0" distL="0" distR="0">
          <wp:extent cx="922025" cy="360491"/>
          <wp:effectExtent b="0" l="0" r="0" t="0"/>
          <wp:docPr descr="Slika na kojoj se prikazuje crtež&#10;&#10;Opis je automatski generiran" id="11" name="image3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6521"/>
    <w:rPr>
      <w:lang w:val="en-GB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aglavlje">
    <w:name w:val="header"/>
    <w:basedOn w:val="Normal"/>
    <w:link w:val="ZaglavljeChar"/>
    <w:uiPriority w:val="99"/>
    <w:unhideWhenUsed w:val="1"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 w:val="1"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63582"/>
    <w:rPr>
      <w:lang w:val="en-GB"/>
    </w:rPr>
  </w:style>
  <w:style w:type="paragraph" w:styleId="Bezproreda">
    <w:name w:val="No Spacing"/>
    <w:uiPriority w:val="1"/>
    <w:qFormat w:val="1"/>
    <w:rsid w:val="00246715"/>
    <w:pPr>
      <w:spacing w:after="0" w:line="240" w:lineRule="auto"/>
    </w:pPr>
    <w:rPr>
      <w:lang w:val="en-GB"/>
    </w:rPr>
  </w:style>
  <w:style w:type="paragraph" w:styleId="Default" w:customStyle="1">
    <w:name w:val="Default"/>
    <w:rsid w:val="005F7C5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qSpLzVx/9LEL6EP/cXn+Gf8FIg==">CgMxLjA4AHIhMS1ZaWlRcjM4NHc3UUhGbllpTndVaUpvWnJnOGRENXlL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2023-11-02T22:40:00Z</dcterms:created>
  <dc:creator>Rejhana Nuhanović Tadijan</dc:creator>
</cp:coreProperties>
</file>